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年度保证金企业名单</w:t>
      </w:r>
      <w:bookmarkEnd w:id="0"/>
    </w:p>
    <w:tbl>
      <w:tblPr>
        <w:tblStyle w:val="2"/>
        <w:tblW w:w="818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浙江荣盛建设发展有限公司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浙江环宇建设集团有限公司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浙江宝业建设集团有限公司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长业建设集团有限公司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中设建工集团有限公司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中鑫建设集团有限公司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绍兴市公用工程建设有限公司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浙江中成建工集团有限公司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浙江勤业建工集团有限公司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浙江展诚建设集团股份有限公司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浙江禹建建设集团有限公司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中亚建设集团有限公司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浙江天工建设集团有限公司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浙江中祺建设有限公司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中富建设集团有限公司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浙江中富建筑集团股份有限公司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浙江镜湖建设集团有限公司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浙江铭诚建设有限公司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浙江海滨建设集团有限公司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浙江中安建设有限公司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贵州建工集团有限公司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华汇建设集团有限公司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浙江裕众建设集团有限公司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浙江金城建设集团有限公司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浙江中企建设集团有限公司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浙江伟业建设有限公司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绍兴城建集团有限公司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浙江欣业建设集团有限公司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浙江舜杰建筑集团股份有限公司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浙江鼎峰建设有限公司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浙江双和环境建设有限公司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浙江汇峰建设有限公司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浙江盛业建设有限公司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绍兴市城市环境建设有限公司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浙江鼎元建设有限公司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浙江蓝天建设有限公司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浙江宏嘉建设工程有限公司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浙江华众建设工程有限公司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新景建设有限公司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浙江鉴城建设有限公司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浙江诸安建设集团有限公司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浙江超润建设有限公司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浙江永洋建设有限公司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浙江省一建建设集团有限公司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浙江大盛建设工程有限公司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浙江天勤建设有限公司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71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浙江宏达建设集团有限公司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绍兴圣旺建设工程有限公司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浙江金楠建工集团有限公司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浙江九合环境股份有限公司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浙江兴远建设有限公司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杭州萧宏建设环境集团有限公司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浙江金中环境建设有限公司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浙江舜元建设有限公司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浙江万里建设工程有限公司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中亿丰建设集团股份有限公司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57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安徽宝业建工集团有限公司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浙江宏拓建设有限公司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浙江大东吴集团建设有限公司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龙元建设集团股份有限公司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浙江东厦建工集团有限公司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浙江旷厦建设有限公司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浙江宝厦建设有限公司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浙江永联建设工程股份有限公司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浙江舜江建设集团有限公司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pct10" w:color="auto" w:fill="FFFFFF"/>
              </w:rPr>
              <w:t>浙江翔实建设项目管理有限公司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pct10" w:color="auto" w:fill="FFFFFF"/>
              </w:rPr>
              <w:t>浙江建诚工程管理咨询有限公司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pct10" w:color="auto" w:fill="FFFFFF"/>
              </w:rPr>
              <w:t>浙江华元工程咨询有限公司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69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pct10" w:color="auto" w:fill="FFFFFF"/>
              </w:rPr>
              <w:t>华诚工程咨询集团有限公司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pct10" w:color="auto" w:fill="FFFFFF"/>
              </w:rPr>
              <w:t>绍兴明晨建设项目管理有限公司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pct10" w:color="auto" w:fill="FFFFFF"/>
              </w:rPr>
              <w:t>浙江筑脸全过程工程咨询有限公司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66D70"/>
    <w:rsid w:val="0F5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2023-12-01T02:00:00Z</dcterms:created>
  <dc:creator>WPS_1650508057</dc:creator>
  <cp:lastModifiedBy>WPS_1650508057</cp:lastModifiedBy>
  <dcterms:modified xsi:type="dcterms:W3CDTF">2023-12-01T02:00:24Z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